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№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527</w:t>
      </w:r>
      <w:r>
        <w:rPr>
          <w:rFonts w:ascii="Times New Roman" w:eastAsia="Times New Roman" w:hAnsi="Times New Roman" w:cs="Times New Roman"/>
          <w:sz w:val="27"/>
          <w:szCs w:val="27"/>
        </w:rPr>
        <w:t>-2610/20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16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205,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Алакаева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Рустема </w:t>
      </w:r>
      <w:r>
        <w:rPr>
          <w:rFonts w:ascii="Times New Roman" w:eastAsia="Times New Roman" w:hAnsi="Times New Roman" w:cs="Times New Roman"/>
          <w:sz w:val="27"/>
          <w:szCs w:val="27"/>
        </w:rPr>
        <w:t>Рафаильевича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родившегося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правонарушении, предусмотренном ст. 15.5 КоАП РФ,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сведениям информационных ресурсов Инспекции, а также журналу входящей по</w:t>
      </w:r>
      <w:r>
        <w:rPr>
          <w:rFonts w:ascii="Times New Roman" w:eastAsia="Times New Roman" w:hAnsi="Times New Roman" w:cs="Times New Roman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товой корреспонденции по состоянию на </w:t>
      </w:r>
      <w:r>
        <w:rPr>
          <w:rFonts w:ascii="Times New Roman" w:eastAsia="Times New Roman" w:hAnsi="Times New Roman" w:cs="Times New Roman"/>
          <w:sz w:val="27"/>
          <w:szCs w:val="27"/>
        </w:rPr>
        <w:t>26.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от налогоплательщика </w:t>
      </w:r>
      <w:r>
        <w:rPr>
          <w:rStyle w:val="cat-UserDefinedgrp-32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расчет по страховым взносам за 9 месяцев 2024 года не поступал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Установленный законодательством о налогах и сборах срок предоставления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расчета по страховым взносам за 9 месяцев 2024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25.10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года, в результате чего нарушены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 п.1 ст. 23, п. 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431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НК РФ.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9 месяцев 2024 года представлен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несвоевременно </w:t>
      </w:r>
      <w:r>
        <w:rPr>
          <w:rFonts w:ascii="Times New Roman" w:eastAsia="Times New Roman" w:hAnsi="Times New Roman" w:cs="Times New Roman"/>
          <w:sz w:val="27"/>
          <w:szCs w:val="27"/>
        </w:rPr>
        <w:t>– 29.11.2024 года.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 об административном правонарушении привлекаем</w:t>
      </w:r>
      <w:r>
        <w:rPr>
          <w:rFonts w:ascii="Times New Roman" w:eastAsia="Times New Roman" w:hAnsi="Times New Roman" w:cs="Times New Roman"/>
          <w:sz w:val="27"/>
          <w:szCs w:val="27"/>
        </w:rPr>
        <w:t>ый</w:t>
      </w:r>
      <w:r>
        <w:rPr>
          <w:rFonts w:ascii="Times New Roman" w:eastAsia="Times New Roman" w:hAnsi="Times New Roman" w:cs="Times New Roman"/>
          <w:sz w:val="27"/>
          <w:szCs w:val="27"/>
        </w:rPr>
        <w:t>, будучи извещенн</w:t>
      </w:r>
      <w:r>
        <w:rPr>
          <w:rFonts w:ascii="Times New Roman" w:eastAsia="Times New Roman" w:hAnsi="Times New Roman" w:cs="Times New Roman"/>
          <w:sz w:val="27"/>
          <w:szCs w:val="27"/>
        </w:rPr>
        <w:t>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 о времени и месте судебного разбирательства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(п. 6 постановления Пленума ВС РФ от 24.03.2005 г. № 5), </w:t>
      </w:r>
      <w:r>
        <w:rPr>
          <w:rFonts w:ascii="Times New Roman" w:eastAsia="Times New Roman" w:hAnsi="Times New Roman" w:cs="Times New Roman"/>
          <w:sz w:val="27"/>
          <w:szCs w:val="27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материалы дела, мировой судья приходит к выводу о том, что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Алакаева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подтверждается: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№ </w:t>
      </w:r>
      <w:r>
        <w:rPr>
          <w:rFonts w:ascii="Times New Roman" w:eastAsia="Times New Roman" w:hAnsi="Times New Roman" w:cs="Times New Roman"/>
          <w:sz w:val="27"/>
          <w:szCs w:val="27"/>
        </w:rPr>
        <w:t>25862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10.03</w:t>
      </w:r>
      <w:r>
        <w:rPr>
          <w:rFonts w:ascii="Times New Roman" w:eastAsia="Times New Roman" w:hAnsi="Times New Roman" w:cs="Times New Roman"/>
          <w:sz w:val="27"/>
          <w:szCs w:val="27"/>
        </w:rPr>
        <w:t>.2025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выписки из Единого государственного реестра юридических лиц; справкой об отсутствии декларации к установленному сроку от 26.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.2024 года; информационным письмом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04.02.2025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06.02</w:t>
      </w:r>
      <w:r>
        <w:rPr>
          <w:rFonts w:ascii="Times New Roman" w:eastAsia="Times New Roman" w:hAnsi="Times New Roman" w:cs="Times New Roman"/>
          <w:sz w:val="27"/>
          <w:szCs w:val="27"/>
        </w:rPr>
        <w:t>.2025 года; уведомлением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12.02.2025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12.02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 года; отчетом об отслеживании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почтового </w:t>
      </w:r>
      <w:r>
        <w:rPr>
          <w:rFonts w:ascii="Times New Roman" w:eastAsia="Times New Roman" w:hAnsi="Times New Roman" w:cs="Times New Roman"/>
          <w:sz w:val="27"/>
          <w:szCs w:val="27"/>
        </w:rPr>
        <w:t>отправления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10.03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 года.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Алакаева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</w:t>
      </w:r>
      <w:r>
        <w:rPr>
          <w:rFonts w:ascii="Times New Roman" w:eastAsia="Times New Roman" w:hAnsi="Times New Roman" w:cs="Times New Roman"/>
          <w:sz w:val="27"/>
          <w:szCs w:val="27"/>
        </w:rPr>
        <w:t>. полностью доказанной. Его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возможность рассмотрения дела об административном правонарушении, не имеется.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ответственность, мировой судья не усматривает.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с</w:t>
      </w:r>
      <w:r>
        <w:rPr>
          <w:rFonts w:ascii="Times New Roman" w:eastAsia="Times New Roman" w:hAnsi="Times New Roman" w:cs="Times New Roman"/>
          <w:sz w:val="27"/>
          <w:szCs w:val="27"/>
        </w:rPr>
        <w:t>уд признаёт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ранее привлекавшегося к административной ответственности за аналогичное правонарушение, мировой судья приходит к выводу о возможности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Алакаеву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</w:t>
      </w:r>
      <w:r>
        <w:rPr>
          <w:rFonts w:ascii="Times New Roman" w:eastAsia="Times New Roman" w:hAnsi="Times New Roman" w:cs="Times New Roman"/>
          <w:sz w:val="27"/>
          <w:szCs w:val="27"/>
        </w:rPr>
        <w:t>. наказание в виде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санкцией ст. 15.5 Ко 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Алакаева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Рустема </w:t>
      </w:r>
      <w:r>
        <w:rPr>
          <w:rFonts w:ascii="Times New Roman" w:eastAsia="Times New Roman" w:hAnsi="Times New Roman" w:cs="Times New Roman"/>
          <w:sz w:val="27"/>
          <w:szCs w:val="27"/>
        </w:rPr>
        <w:t>Рафаильевича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штрафа в размере 3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0,00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</w:rPr>
        <w:t xml:space="preserve">, КБК: 72011601153010005140. УИН </w:t>
      </w:r>
      <w:r>
        <w:rPr>
          <w:rFonts w:ascii="Times New Roman" w:eastAsia="Times New Roman" w:hAnsi="Times New Roman" w:cs="Times New Roman"/>
        </w:rPr>
        <w:t>0412365400585008742415128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105.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013661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6">
    <w:name w:val="cat-UserDefined grp-32 rplc-16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22BB2-C2DB-4A8A-88F6-3F8C747D426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